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9D9" w:rsidRPr="00D219D9" w:rsidRDefault="00D219D9" w:rsidP="00D219D9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Громадянська та історична освітня галузь включає 6 груп споріднених результатів навчання, а саме:</w:t>
      </w:r>
    </w:p>
    <w:p w:rsidR="00D219D9" w:rsidRPr="00D219D9" w:rsidRDefault="00D219D9" w:rsidP="00D219D9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35"/>
          <w:szCs w:val="35"/>
          <w:lang w:eastAsia="uk-UA"/>
        </w:rPr>
        <w:t xml:space="preserve">Група споріднених результатів №1. Історико-хронологічне мислення, орієнтація в історичному часі, встановлення причинно-наслідкових </w:t>
      </w:r>
      <w:proofErr w:type="spellStart"/>
      <w:r w:rsidRPr="00D219D9">
        <w:rPr>
          <w:rFonts w:ascii="Arial" w:eastAsia="Times New Roman" w:hAnsi="Arial" w:cs="Arial"/>
          <w:b/>
          <w:bCs/>
          <w:color w:val="333333"/>
          <w:sz w:val="35"/>
          <w:szCs w:val="35"/>
          <w:lang w:eastAsia="uk-UA"/>
        </w:rPr>
        <w:t>зв’язків</w:t>
      </w:r>
      <w:proofErr w:type="spellEnd"/>
      <w:r w:rsidRPr="00D219D9">
        <w:rPr>
          <w:rFonts w:ascii="Arial" w:eastAsia="Times New Roman" w:hAnsi="Arial" w:cs="Arial"/>
          <w:b/>
          <w:bCs/>
          <w:color w:val="333333"/>
          <w:sz w:val="35"/>
          <w:szCs w:val="35"/>
          <w:lang w:eastAsia="uk-UA"/>
        </w:rPr>
        <w:t xml:space="preserve"> між подіями, явищами і процесами, діяльністю людей та її результатами в часі, виявлення змін і </w:t>
      </w:r>
      <w:proofErr w:type="spellStart"/>
      <w:r w:rsidRPr="00D219D9">
        <w:rPr>
          <w:rFonts w:ascii="Arial" w:eastAsia="Times New Roman" w:hAnsi="Arial" w:cs="Arial"/>
          <w:b/>
          <w:bCs/>
          <w:color w:val="333333"/>
          <w:sz w:val="35"/>
          <w:szCs w:val="35"/>
          <w:lang w:eastAsia="uk-UA"/>
        </w:rPr>
        <w:t>тяглості</w:t>
      </w:r>
      <w:proofErr w:type="spellEnd"/>
      <w:r w:rsidRPr="00D219D9">
        <w:rPr>
          <w:rFonts w:ascii="Arial" w:eastAsia="Times New Roman" w:hAnsi="Arial" w:cs="Arial"/>
          <w:b/>
          <w:bCs/>
          <w:color w:val="333333"/>
          <w:sz w:val="35"/>
          <w:szCs w:val="35"/>
          <w:lang w:eastAsia="uk-UA"/>
        </w:rPr>
        <w:t xml:space="preserve"> в житті суспільства.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1.1. Орієнтування в історичному часі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пов’язувати події, явища, процеси з певними історичними періодами та їх синхронізувати.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культурно-історичних витоків різних систем літочислення;</w:t>
      </w:r>
    </w:p>
    <w:p w:rsidR="00D219D9" w:rsidRPr="00D219D9" w:rsidRDefault="00D219D9" w:rsidP="00D21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знань перебігу подій, явищ, процесів у часі в межах історичних епох;</w:t>
      </w:r>
    </w:p>
    <w:p w:rsidR="00D219D9" w:rsidRPr="00D219D9" w:rsidRDefault="00D219D9" w:rsidP="00D21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віддаленості, тривалості одних подій, явищ, процесів відносно інших;</w:t>
      </w:r>
    </w:p>
    <w:p w:rsidR="00D219D9" w:rsidRPr="00D219D9" w:rsidRDefault="00D219D9" w:rsidP="00D21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укладання синхроністичної таблиці, наведення прикладів спільного і відмінного в історичних подіях, явищах і процесах;</w:t>
      </w:r>
    </w:p>
    <w:p w:rsidR="00D219D9" w:rsidRPr="00D219D9" w:rsidRDefault="00D219D9" w:rsidP="00D21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хронологічного та історичного часів;</w:t>
      </w:r>
    </w:p>
    <w:p w:rsidR="00D219D9" w:rsidRPr="00D219D9" w:rsidRDefault="00D219D9" w:rsidP="00D219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та пояснення ознак культурно-історичних епох.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1.2. Розкриття взаємозв’язків та тяглість суспільного розвитку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визначено, що учні мають навчитися аналізувати взаємовпливи історичних подій, явищ, процесів і вчинків історичних осіб, обґрунтовувати вплив людських вчинків, суспільних ідей, технологічних змін на перебіг історичних подій, явищ і процесів.  Також школярі мають навчитись розпізнавати ознаки, визначати критерії та характеризувати прояви історичних змін та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тяглості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історичних процесів у певний період (історичну епоху).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розрізнення економічних, політичних, культурно-інтелектуальних чинників розвитку суспільства і пояснення їх взаємовпливу на основі отриманих знань;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встановлення взаємозв’язків між подіями, явищами, процесами, вчинками людей, наведення прикладів;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залежності перебігу історичних подій, явищ і процесів від людських вчинків та панівних суспільних ідей;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аргументація впливу на поведінку людини подій політичного, економічного та духовного життя за допомогою історичних фактів;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зіставлення намірів і результатів діяльності історичних і сучасних діячів та суспільних груп;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висловлювання обґрунтованих суджень щодо ролі особи в минулому та сучасному;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передумов, розрізнення результатів і наслідків історичних подій, явищ, процесів;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критеріїв змін у житті суспільства (з допомогою вчителя);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змін та неперервності в історії суспільства, пояснення цієї взаємодії;</w:t>
      </w:r>
    </w:p>
    <w:p w:rsidR="00D219D9" w:rsidRPr="00D219D9" w:rsidRDefault="00D219D9" w:rsidP="00D219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порівняння темпів і напрямів історичних змін у хронологічному і територіально-просторовому вимірах.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1.3. Виявлення та прогнозування суспільних (історичних) змін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учні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визначати і розмежовувати історичні періоди (епохи) за характерними ознаками, характеризувати  причинно-наслідкові зв’язки між подіями, явищами, процесами в часі та просторі.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співвідношення подій, явищ, процесів та історичних періодів;</w:t>
      </w:r>
    </w:p>
    <w:p w:rsidR="00D219D9" w:rsidRPr="00D219D9" w:rsidRDefault="00D219D9" w:rsidP="00D219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періодів та епох за історичними джерелами; </w:t>
      </w:r>
    </w:p>
    <w:p w:rsidR="00D219D9" w:rsidRPr="00D219D9" w:rsidRDefault="00D219D9" w:rsidP="00D219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користування історичною періодизацією для характеристики історичних подій, явищ, процесів; </w:t>
      </w:r>
    </w:p>
    <w:p w:rsidR="00D219D9" w:rsidRPr="00D219D9" w:rsidRDefault="00D219D9" w:rsidP="00D219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причин і приводів, результатів і наслідків історичних подій, явищ, процесів, використовуючи відповідні поняття і терміни;</w:t>
      </w:r>
    </w:p>
    <w:p w:rsidR="00D219D9" w:rsidRPr="00D219D9" w:rsidRDefault="00D219D9" w:rsidP="00D219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прогнозування подальшого перебігу подій, явищ, процесів та оцінювання можливих змін, спираючись на логіку причинно-наслідкових і просторових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D219D9" w:rsidRPr="00D219D9" w:rsidRDefault="00D219D9" w:rsidP="00D219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передбачення змін в різних галузях суспільного життя, прогнозування пов’язаних з ними ризиків і переваг.</w:t>
      </w:r>
    </w:p>
    <w:p w:rsidR="00D219D9" w:rsidRPr="00D219D9" w:rsidRDefault="00D219D9" w:rsidP="00D219D9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br/>
        <w:t xml:space="preserve">Група споріднених результатів №2. </w:t>
      </w:r>
      <w:proofErr w:type="spellStart"/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Геопросторове</w:t>
      </w:r>
      <w:proofErr w:type="spellEnd"/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t xml:space="preserve"> мислення, орієнтація в соціально-історичному просторі, виявлення взаємозалежності в розвитку суспільства, господарства, культури і навколишнього середовища.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У цій групі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Орієнтування в соціально-історичному просторі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відноситься вміння учня визначати просторові (територіальні) межі історичних подій, явищ і процесів,  встановлювати залежності між історичним та географічним просторами та визначати локальний, регіональний, національний і глобальний виміри історичних подій, явищ і процесів.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опис історичних подій, явищ і процесів за картою;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позначення на карті історичних подій та об’єктів, перебігу подій, явищ, процесів;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порівняння інформації з різних карт, визначення її повноти та достовірності;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перетворення інформації з історичних та географічних карт, іншого умовно-графічного матеріалу в текстову форму і навпаки;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пов’язання історичних фактів та артефактів із географічним простором;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належності культурно-історичних пам’яток, господарських об’єктів до географічних, етнографічних та історичних регіонів, країн, цивілізацій;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відстеження та пояснення змінності та варіативності назв об’єктів історичного та географічного просторів;</w:t>
      </w:r>
    </w:p>
    <w:p w:rsidR="00D219D9" w:rsidRPr="00D219D9" w:rsidRDefault="00D219D9" w:rsidP="00D219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тривалості і змінності географічних та історичних назв (топонімів, етнонімів тощо).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2.2. Виявлення взаємодії природного і соціального середовищ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є вміння учня визначати зумовленості історичних подій, явищ, процесів, діяльності людей природно-географічному середовищу, встановлення взаємозв’язку між діяльністю людей та станом природного середовища в минулому і сьогоденні та вміння характеризувати колонізаційні та міграційні процеси.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діяльності людини у природно-географічному середовищі в різні історичні періоди, наведення прикладів впливу людини на природу в минулому і сьогоденні;</w:t>
      </w:r>
    </w:p>
    <w:p w:rsidR="00D219D9" w:rsidRPr="00D219D9" w:rsidRDefault="00D219D9" w:rsidP="00D219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запитань щодо наслідків діяльності людини в природі;</w:t>
      </w:r>
    </w:p>
    <w:p w:rsidR="00D219D9" w:rsidRPr="00D219D9" w:rsidRDefault="00D219D9" w:rsidP="00D219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чинників, що впливають на заняття людей, спосіб ведення господарства, соціальний устрій, визначення тенденцій економічного розвитку;</w:t>
      </w:r>
    </w:p>
    <w:p w:rsidR="00D219D9" w:rsidRPr="00D219D9" w:rsidRDefault="00D219D9" w:rsidP="00D219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знаходження достовірної інформації про сутність екологічних проблем та пропонування способів їх розв’язання;</w:t>
      </w:r>
    </w:p>
    <w:p w:rsidR="00D219D9" w:rsidRPr="00D219D9" w:rsidRDefault="00D219D9" w:rsidP="00D219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визначення причин, опис перебігу, встановлення сутності колонізаційних та міграційних процесів.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2.3. Орієнтування у громадському просторі та долучення до його формування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 результатом навчання є вміння учня пояснювати вплив різних чинників на формування громадського простору та долучатись до формування інклюзивного простору.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важливості та участь у заходах щодо збереження і популяризації пам’яток історії, культури та туристичних об’єктів;</w:t>
      </w:r>
    </w:p>
    <w:p w:rsidR="00D219D9" w:rsidRPr="00D219D9" w:rsidRDefault="00D219D9" w:rsidP="00D219D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стану об’єкта громадського простору за певними критеріями;</w:t>
      </w:r>
    </w:p>
    <w:p w:rsidR="00D219D9" w:rsidRPr="00D219D9" w:rsidRDefault="00D219D9" w:rsidP="00D219D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пояснення критеріїв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інклюзивності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громадського простору;</w:t>
      </w:r>
    </w:p>
    <w:p w:rsidR="00D219D9" w:rsidRPr="00D219D9" w:rsidRDefault="00D219D9" w:rsidP="00D219D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участь у громадських ініціативах щодо формування інклюзивного простору.</w:t>
      </w:r>
    </w:p>
    <w:p w:rsidR="00D219D9" w:rsidRPr="00D219D9" w:rsidRDefault="00D219D9" w:rsidP="00D219D9">
      <w:pPr>
        <w:shd w:val="clear" w:color="auto" w:fill="FFFFFF"/>
        <w:spacing w:before="188" w:after="188" w:line="240" w:lineRule="auto"/>
        <w:jc w:val="center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D219D9">
        <w:rPr>
          <w:rFonts w:ascii="Arial" w:eastAsia="Times New Roman" w:hAnsi="Arial" w:cs="Arial"/>
          <w:noProof/>
          <w:color w:val="333333"/>
          <w:sz w:val="35"/>
          <w:szCs w:val="35"/>
          <w:lang w:eastAsia="uk-UA"/>
        </w:rPr>
        <w:drawing>
          <wp:inline distT="0" distB="0" distL="0" distR="0">
            <wp:extent cx="5709285" cy="3514725"/>
            <wp:effectExtent l="0" t="0" r="5715" b="9525"/>
            <wp:docPr id="1" name="Рисунок 1" descr="https://naurok.com.ua/uploads/2022/%D0%96%D1%83%D1%80%D0%BD%D0%B0%D0%BB/2382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aurok.com.ua/uploads/2022/%D0%96%D1%83%D1%80%D0%BD%D0%B0%D0%BB/238218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br/>
        <w:t>Група споріднених результатів №3. Критичне мислення, робота з різними джерелами інформації та формулювання історично обґрунтованих питань.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3.1.Добирання джерел історичної та суспільно значущої інформації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До конкретних результатів навчання відноситься вміння учня класифікувати джерела історичної та суспільної інформації за видами і походженням і добирати відомості, необхідні для виконання пізнавального і творчого завдання.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первинних і вторинних історичних джерел;</w:t>
      </w:r>
    </w:p>
    <w:p w:rsidR="00D219D9" w:rsidRPr="00D219D9" w:rsidRDefault="00D219D9" w:rsidP="00D219D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встановлення виду, часу і місця появи, призначення і авторства історичного джерела;</w:t>
      </w:r>
    </w:p>
    <w:p w:rsidR="00D219D9" w:rsidRPr="00D219D9" w:rsidRDefault="00D219D9" w:rsidP="00D219D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інформації для виконання завдання за самостійно визначеними критеріями, аргументація свого вибору;</w:t>
      </w:r>
    </w:p>
    <w:p w:rsidR="00D219D9" w:rsidRPr="00D219D9" w:rsidRDefault="00D219D9" w:rsidP="00D219D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складання списку використаних джерел, дотримуючись засад доброчесності. 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Аналіз і синтез історичної та суспільно важливої інформації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учні мають навчитися визначати інформаційну повноту джерела, виокремлювати основні положення його змісту та кваліфікувати історичну і суспільно значущу інформацію за самостійно визначеними критеріями.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сутності, важливості та пізнавальних можливостей джерела інформації;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вміння ставити обґрунтовані/ доречні запитання до змісту здобутої інформації;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виявлення смислових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між різними фрагментами інформації та джерелами різних видів;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порівняння змісту історичних джерел за самостійно визначеними критеріями;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ідентифікація подій та явищ політичної, соціальної, економічної, культурно-інтелектуальної історії, історії повсякденності тощо на основі аналізу джерела;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інформації залежно від джерела походження, часу і місця виникнення та способів поширення інформації в суспільстві;</w:t>
      </w:r>
    </w:p>
    <w:p w:rsidR="00D219D9" w:rsidRPr="00D219D9" w:rsidRDefault="00D219D9" w:rsidP="00D219D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створення власного інтелектуального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продукта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з дотриманням засад академічної доброчесності.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3.3. Визначення достовірності історичної та суспільної інформації, формулювання запитань щодо достовірності інформації з різних джерел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ході навчання школярі мають навчитися визначати достовірність і повноту джерела відповідно до усталених (самостійно заданих) критеріїв, пояснювати </w:t>
      </w: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причини різних інтерпретацій історичної та суспільної інформації і розпізнавати способи маніпулювання інформацією та ознаки пропаганди.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критеріїв для визначення достовірності і повноти інформації;</w:t>
      </w:r>
    </w:p>
    <w:p w:rsidR="00D219D9" w:rsidRPr="00D219D9" w:rsidRDefault="00D219D9" w:rsidP="00D219D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класифікація джерел інформації на підставі їх достовірності, надійності, повноти;</w:t>
      </w:r>
    </w:p>
    <w:p w:rsidR="00D219D9" w:rsidRPr="00D219D9" w:rsidRDefault="00D219D9" w:rsidP="00D219D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впливу економічних, політичних, соціальних та культурних обставин на погляди і життєву позицію автора джерела;</w:t>
      </w:r>
    </w:p>
    <w:p w:rsidR="00D219D9" w:rsidRPr="00D219D9" w:rsidRDefault="00D219D9" w:rsidP="00D219D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різних тлумачень минулого суб’єктами історичного процесу;</w:t>
      </w:r>
    </w:p>
    <w:p w:rsidR="00D219D9" w:rsidRPr="00D219D9" w:rsidRDefault="00D219D9" w:rsidP="00D219D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фактів маніпулювання масовою інформацією в текстових і візуальних джерелах;</w:t>
      </w:r>
    </w:p>
    <w:p w:rsidR="00D219D9" w:rsidRPr="00D219D9" w:rsidRDefault="00D219D9" w:rsidP="00D219D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дії пропаганди в суспільстві.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2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Група споріднених результатів №4. Системне мислення, виявлення взаємопов’язаності, взаємозалежності та взаємовпливу історичних подій, явищ, процесів, постатей у контексті відповідних епох; розуміння множинності трактувань минулого і сучасного та зіставлення їх інтерпретацій.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4.1. Систематизація та узагальнення соціальної та історичної інформації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відноситься вміння школярів встановлювати системно-структурні зв’язки в історичному процесі. визначати властивості суспільно-історичної спільноти за її складниками, узагальнювати, деталізувати (конкретизувати) історичну інформацію та шукати аналогії в явищах і процесах суспільно-історичного розвитку, діяльності людей.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поєднання політичних, економічних, соціальних, технологічних, культурних та інших чинників, які впливали один на одного і творили історичну епоху;</w:t>
      </w:r>
    </w:p>
    <w:p w:rsidR="00D219D9" w:rsidRPr="00D219D9" w:rsidRDefault="00D219D9" w:rsidP="00D219D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запитань стосовно взаємодії суспільно-історичних подій, явищ, процесів, діяльності людей, та вміння робити припущення щодо їх впливу на суспільство;</w:t>
      </w:r>
    </w:p>
    <w:p w:rsidR="00D219D9" w:rsidRPr="00D219D9" w:rsidRDefault="00D219D9" w:rsidP="00D219D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рис і пояснення цілісності історичних епох у політичній, економічній, соціальній, культурно-інтелектуальній сферах;</w:t>
      </w:r>
    </w:p>
    <w:p w:rsidR="00D219D9" w:rsidRPr="00D219D9" w:rsidRDefault="00D219D9" w:rsidP="00D219D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пояснення на прикладах відмінностей між суспільними системами, характеристика стабільних та нестабільних станів історичних спільнот, пояснення причин цих станів;</w:t>
      </w:r>
    </w:p>
    <w:p w:rsidR="00D219D9" w:rsidRPr="00D219D9" w:rsidRDefault="00D219D9" w:rsidP="00D219D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коротко- та довготривалих явищ і процесів у хронологічному, географічному та людському вимірах;</w:t>
      </w:r>
    </w:p>
    <w:p w:rsidR="00D219D9" w:rsidRPr="00D219D9" w:rsidRDefault="00D219D9" w:rsidP="00D219D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(з допомогою вчителя) способів розв’язання наявних суспільних проблем, які мають історичне підґрунтя, аналізує суспільний і власний досвід.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4.2. Добір та оцінка аргументів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ході навчання учні мають навчитися знаходити та використовувати інформацію про історичний факт, артефакт, історичну особу для пояснення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багатовимірності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історичних процесів, добирати логічні і достатні аргументи для підтвердження певного судження і дискутувати стосовно важливих для суспільства питань минулого та сучасного..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дослідження історичних джерел, використання доведення та спростування для аналізу історичних процесів;</w:t>
      </w:r>
    </w:p>
    <w:p w:rsidR="00D219D9" w:rsidRPr="00D219D9" w:rsidRDefault="00D219D9" w:rsidP="00D219D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інформації із суміжних галузей знань для характеристики минулих і сучасних суспільних подій, явищ, процесів;</w:t>
      </w:r>
    </w:p>
    <w:p w:rsidR="00D219D9" w:rsidRPr="00D219D9" w:rsidRDefault="00D219D9" w:rsidP="00D219D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тенденційної інформації;</w:t>
      </w:r>
    </w:p>
    <w:p w:rsidR="00D219D9" w:rsidRPr="00D219D9" w:rsidRDefault="00D219D9" w:rsidP="00D219D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суперечності, логічних і фактологічних помилок в аргументах;</w:t>
      </w:r>
    </w:p>
    <w:p w:rsidR="00D219D9" w:rsidRPr="00D219D9" w:rsidRDefault="00D219D9" w:rsidP="00D219D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чітке формулювання та висловлювання суджень стосовно суспільних ідей з урахуванням власного досвіду та різних видів інформації;</w:t>
      </w:r>
    </w:p>
    <w:p w:rsidR="00D219D9" w:rsidRPr="00D219D9" w:rsidRDefault="00D219D9" w:rsidP="00D219D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аргументація власних суджень за допомогою історичних фактів, наявних досліджень, доступних історичних джерел та з урахуванням гуманістичних цінностей.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4.3. Інтерпретація фактів, явищ, процесів із минулого і сучасного, формулювання суджень та </w:t>
      </w:r>
      <w:proofErr w:type="spellStart"/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гипотез</w:t>
      </w:r>
      <w:proofErr w:type="spellEnd"/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 конкретних результатів навчання відноситься вміння учня пояснювати способи пізнання минулого та причини різних трактувань історичних подій, явищ і процесів та історичну реальність (події, явища, процеси) з урахуванням причинно-наслідкових і системно-структурних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залежностей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 оцінювати діяльність історичних осіб.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є такі знання, вміння та навички школярів: </w:t>
      </w:r>
    </w:p>
    <w:p w:rsidR="00D219D9" w:rsidRPr="00D219D9" w:rsidRDefault="00D219D9" w:rsidP="00D219D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опис, аналіз, оцінка різних інтерпретацій історичних подій, явищ, процесів, діяльності історичних осіб;</w:t>
      </w:r>
    </w:p>
    <w:p w:rsidR="00D219D9" w:rsidRPr="00D219D9" w:rsidRDefault="00D219D9" w:rsidP="00D219D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виявлення витоків різних тлумачень минулого, наведення прикладів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контроверсійних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питань;</w:t>
      </w:r>
    </w:p>
    <w:p w:rsidR="00D219D9" w:rsidRPr="00D219D9" w:rsidRDefault="00D219D9" w:rsidP="00D219D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пояснення впливу конкретного вчинку і події з погляду суспільних потреб та інтересів, важливості для власного досвіду;</w:t>
      </w:r>
    </w:p>
    <w:p w:rsidR="00D219D9" w:rsidRPr="00D219D9" w:rsidRDefault="00D219D9" w:rsidP="00D219D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пояснення і наведення прикладів єдності, розмаїття 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багатовимірності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минулого та його впливу на сучасність;</w:t>
      </w:r>
    </w:p>
    <w:p w:rsidR="00D219D9" w:rsidRPr="00D219D9" w:rsidRDefault="00D219D9" w:rsidP="00D219D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висування гіпотез на основі знань і розуміння стосовно впливу історичних подій на майбутнє;</w:t>
      </w:r>
    </w:p>
    <w:p w:rsidR="00D219D9" w:rsidRPr="00D219D9" w:rsidRDefault="00D219D9" w:rsidP="00D219D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втілення результатів пізнавальної діяльності в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медіатекстах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D219D9" w:rsidRPr="00D219D9" w:rsidRDefault="00D219D9" w:rsidP="00D219D9">
      <w:pPr>
        <w:shd w:val="clear" w:color="auto" w:fill="FFFFFF"/>
        <w:spacing w:before="188" w:after="188" w:line="240" w:lineRule="auto"/>
        <w:jc w:val="center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</w:p>
    <w:p w:rsidR="00D219D9" w:rsidRPr="00D219D9" w:rsidRDefault="00D219D9" w:rsidP="00D219D9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Група споріднених результатів №5. Усвідомлення власної гідності, діяльність з урахуванням власних прав і свободи, повага до прав і гідності інших осіб, толерантність, протидія виявам дискримінації та нерівного ставлення.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5.1. Формування себе як особистості та частини соціуму, усвідомлення власної гідності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Очікується, що по завершенню базового циклу навчання учні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аналізувати свою належність до різних спільнот, пізнавати, розвивати 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конструктивно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реалізовувати себе, свої якості та здібності, демонструвати розуміння гідності людини та способи її обстоювання у спільноті закладу освіти і пояснювати, що означає бути відповідальним громадянином України.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та пояснення, що для нього означає належність до соціокультурної спільноти;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пояснення, як належність до різних спільнот та зовнішні чинники впливають на формування його поглядів та переконань;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своїх сильних і слабких сторін та формулювання способу самовдосконалення;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та контроль впливу емоцій на свою поведінку;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планування свого життя у коротко- та/ або довготривалій перспективі, способів досягнення своїх цілей;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і аргументоване висловлювання, відстоювання у дискусії власних поглядів і переконань; 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поняття “гідність” та ідентифікація в минулому та сучасності випадків захисту та порушення гідності людини;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необхідності поваги до власної гідності та гідності іншої особи;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середовища закладу освіти щодо поваги до гідності та дотримання прав людини (за визначеними критеріями);</w:t>
      </w: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br/>
        <w:t>характеристика ролі держави та демократії щодо забезпечення прав людини і створення умов для розвитку особистості;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обмірковування, що він може робити для утвердження культури демократії;</w:t>
      </w:r>
    </w:p>
    <w:p w:rsidR="00D219D9" w:rsidRPr="00D219D9" w:rsidRDefault="00D219D9" w:rsidP="00D219D9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визначення важливості для себе громадянства України, пояснення своїх прав і обов’язків як громадянина.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5.2. Дії з урахуванням принципів прав людини, прав та обов’язків громадянина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 завершенню навчання учні мають навчитись доводити необхідність захисту прав і гідності людини, дотримуватись законів, суспільних норм і правил, які не суперечать правам людини і принципу поваги до людської гідності.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ідентифікація та моделювання ситуацій, пов’язаних із порушенням прав людини, та вибір способу захисту цих прав;</w:t>
      </w:r>
    </w:p>
    <w:p w:rsidR="00D219D9" w:rsidRPr="00D219D9" w:rsidRDefault="00D219D9" w:rsidP="00D219D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аргументування важливості міжнародних і національних документів, що містять стандарти прав людини;</w:t>
      </w:r>
    </w:p>
    <w:p w:rsidR="00D219D9" w:rsidRPr="00D219D9" w:rsidRDefault="00D219D9" w:rsidP="00D219D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різниці між поколіннями прав людини і значимості прав людини для особи, групи людей і суспільства загалом;</w:t>
      </w:r>
    </w:p>
    <w:p w:rsidR="00D219D9" w:rsidRPr="00D219D9" w:rsidRDefault="00D219D9" w:rsidP="00D219D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прав людини і обов’язків громадянина, пояснення взаємозв’язку між правами/ потребами та правом і законом;</w:t>
      </w:r>
    </w:p>
    <w:p w:rsidR="00D219D9" w:rsidRPr="00D219D9" w:rsidRDefault="00D219D9" w:rsidP="00D219D9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законодавства та суспільних норм і правил, які не суперечать правам людини.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6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5.3. Повага до розмаїття серед людей, протидія та запобігання виявам дискримінації та утисків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визначено цінування соціального та культурного розмаїття, пояснення його переваг і викликів у сучасному суспільстві, створення безпечного середовища, вільного від утисків, насилля (булінгу), виявів нерівності або несправедливості.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складу сучасного суспільства, свого місця в ньому;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презентація здобутків рідної та інших соціокультурних спільнот;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розкриття сутності принципу недискримінації і виявлення його порушень у повсякденному житті 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медіаповідомленнях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додаткових можливостей (привілеїв) та обмежень за різними ознаками;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способів залучення (інклюзії) різних людей у спільноти різного порядку, врахування при цьому думки людей, які потребують такого залучення;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причин і наслідків дискримінації та утисків в минулому і сьогоденні;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надання пропозицій щодо протистояння випадкам дискримінації та утисків;</w:t>
      </w:r>
    </w:p>
    <w:p w:rsidR="00D219D9" w:rsidRPr="00D219D9" w:rsidRDefault="00D219D9" w:rsidP="00D219D9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природи виникнення стереотипів, критичне оцінювання стереотипів та упереджень.</w:t>
      </w:r>
    </w:p>
    <w:p w:rsidR="00D219D9" w:rsidRPr="00D219D9" w:rsidRDefault="00D219D9" w:rsidP="00D219D9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D219D9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Група споріднених результатів №6. Дотримання демократичних принципів, конструктивна взаємодія з друзями, спільнотою закладу освіти, місцевою громадою і суспільством загалом, залучення до розв’язання локальних, загальнонаціональних і глобальних проблем.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6.1. Застосування принципів і механізмів демократії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Результатами навчання є вміння учнів тлумачити сутність принципів та механізмів демократії й визнавати її цінність, застосовувати принципи та механізми демократії в житті закладу освіти та формувати засади чесної взаємодії між людьми в сім’ї та середовищі закладу освіти.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ролі Конституції України, засад діяльності та компетенції вищих органів влади в Україні, а також самоврядних територіальних спільнот, механізми їх формування та діяльності;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та ілюстрування принципу верховенства права і розподілу гілок влади, ознак правової держави і громадянського суспільства;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щодо того, як громадяни можуть впливати на політичні і суспільні процеси;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окремих механізмів безпосередньої (прямої) демократії, зокрема електронної;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принципів врядування, долучення до розроблення правил, які діють у закладі освіти і громаді, виявлення випадків їх порушення;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взаємозв’язку та взаємної відповідальності громадян і держави в розвитку правової культури та збереженні територіальної цілісності держави;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необхідності доброчесно та у правовий спосіб утверджувати свої права попри життєві обставини;</w:t>
      </w:r>
    </w:p>
    <w:p w:rsidR="00D219D9" w:rsidRPr="00D219D9" w:rsidRDefault="00D219D9" w:rsidP="00D219D9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принципів академічної доброчесності в навчанні, науковій та іншій творчій діяльності.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7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6.2. Участь у розв’язанні проблем спільнот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є долучення їх до розв’язання проблем різних спільнот, враховуючи інтереси їх представників  та розвиток емоційного інтелекту.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lastRenderedPageBreak/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докладний опис проблем, з якими стикаються різні спільноти (заклад освіти, громада, держава, світ);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декількох варіантів розв’язання проблем відповідної спільноти та вибір найоптимальнішого;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інтересів різних спільнот/ груп і пошук шляхів їх (інтересів) узгодження для розв’язання відповідних проблем;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способів власної участі в житті класу/ закладу освіти/ родини/ місцевої спільноти;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розкриття суті та значення Цілей сталого розвитку ООН;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критичне оцінювання ролі людей та урядів держав у досягненні Цілей сталого розвитку ООН;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усвідомлена участь та організація громадських заходів спільно з однолітками;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участь у </w:t>
      </w:r>
      <w:proofErr w:type="spellStart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проєктах</w:t>
      </w:r>
      <w:proofErr w:type="spellEnd"/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спрямованих на утвердження цінності незалежності і територіальної цілісності України; 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якості виконання роботи за допомогою рефлексії та конструктивного зворотного зв’язку;</w:t>
      </w:r>
    </w:p>
    <w:p w:rsidR="00D219D9" w:rsidRPr="00D219D9" w:rsidRDefault="00D219D9" w:rsidP="00D219D9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доброчесні дії з урахуванням своїх емоцій та почуттів інших осіб.</w:t>
      </w:r>
    </w:p>
    <w:p w:rsidR="00D219D9" w:rsidRPr="00D219D9" w:rsidRDefault="00D219D9" w:rsidP="00D219D9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219D9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8" style="width:0;height:0" o:hralign="center" o:hrstd="t" o:hrnoshade="t" o:hr="t" fillcolor="#333" stroked="f"/>
        </w:pic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6.3. Осмислення </w:t>
      </w:r>
      <w:proofErr w:type="spellStart"/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зв’язків</w:t>
      </w:r>
      <w:proofErr w:type="spellEnd"/>
      <w:r w:rsidRPr="00D219D9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 між минулим і сучасним громадсько-політичним життям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 завершенню базового циклу навчання учні мають навчитися аналізувати суспільно важливі процеси.</w:t>
      </w:r>
    </w:p>
    <w:p w:rsidR="00D219D9" w:rsidRPr="00D219D9" w:rsidRDefault="00D219D9" w:rsidP="00D219D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D219D9" w:rsidRPr="00D219D9" w:rsidRDefault="00D219D9" w:rsidP="00D219D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політичного, суспільного і культурного життя в Україні та світі, викликів для демократії і прав людини;</w:t>
      </w:r>
    </w:p>
    <w:p w:rsidR="00D219D9" w:rsidRPr="00D219D9" w:rsidRDefault="00D219D9" w:rsidP="00D219D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прикладів вирішення конфліктних ситуацій в українському суспільстві та світі;</w:t>
      </w:r>
    </w:p>
    <w:p w:rsidR="00D219D9" w:rsidRPr="00D219D9" w:rsidRDefault="00D219D9" w:rsidP="00D219D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способів подолання конфліктів, розв’язання соціальних, політичних та інших суперечностей;</w:t>
      </w:r>
    </w:p>
    <w:p w:rsidR="00D219D9" w:rsidRPr="00D219D9" w:rsidRDefault="00D219D9" w:rsidP="00D219D9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D219D9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переваг ринкової економіки та важливості чесної конкуренції для розвитку суспільства.</w:t>
      </w:r>
    </w:p>
    <w:p w:rsidR="00E17E99" w:rsidRDefault="00E17E99">
      <w:bookmarkStart w:id="0" w:name="_GoBack"/>
      <w:bookmarkEnd w:id="0"/>
    </w:p>
    <w:sectPr w:rsidR="00E17E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75A05"/>
    <w:multiLevelType w:val="multilevel"/>
    <w:tmpl w:val="9A58C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D08CE"/>
    <w:multiLevelType w:val="multilevel"/>
    <w:tmpl w:val="CB6ED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D3558"/>
    <w:multiLevelType w:val="multilevel"/>
    <w:tmpl w:val="5E34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044D7B"/>
    <w:multiLevelType w:val="multilevel"/>
    <w:tmpl w:val="3DFE8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B0A1F"/>
    <w:multiLevelType w:val="multilevel"/>
    <w:tmpl w:val="D858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722C8"/>
    <w:multiLevelType w:val="multilevel"/>
    <w:tmpl w:val="11FC5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EE6358"/>
    <w:multiLevelType w:val="multilevel"/>
    <w:tmpl w:val="E386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1E693A"/>
    <w:multiLevelType w:val="multilevel"/>
    <w:tmpl w:val="5B343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E8406A"/>
    <w:multiLevelType w:val="multilevel"/>
    <w:tmpl w:val="D692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4E6731"/>
    <w:multiLevelType w:val="multilevel"/>
    <w:tmpl w:val="3320A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C3AFD"/>
    <w:multiLevelType w:val="multilevel"/>
    <w:tmpl w:val="8C0E8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8128DA"/>
    <w:multiLevelType w:val="multilevel"/>
    <w:tmpl w:val="E1B21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BC1716"/>
    <w:multiLevelType w:val="multilevel"/>
    <w:tmpl w:val="A16C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34783C"/>
    <w:multiLevelType w:val="multilevel"/>
    <w:tmpl w:val="C1C2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6947C4"/>
    <w:multiLevelType w:val="multilevel"/>
    <w:tmpl w:val="D62E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FA03AA"/>
    <w:multiLevelType w:val="multilevel"/>
    <w:tmpl w:val="728E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C251B5"/>
    <w:multiLevelType w:val="multilevel"/>
    <w:tmpl w:val="80BE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4C7029"/>
    <w:multiLevelType w:val="multilevel"/>
    <w:tmpl w:val="4DAA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3"/>
  </w:num>
  <w:num w:numId="5">
    <w:abstractNumId w:val="7"/>
  </w:num>
  <w:num w:numId="6">
    <w:abstractNumId w:val="12"/>
  </w:num>
  <w:num w:numId="7">
    <w:abstractNumId w:val="2"/>
  </w:num>
  <w:num w:numId="8">
    <w:abstractNumId w:val="13"/>
  </w:num>
  <w:num w:numId="9">
    <w:abstractNumId w:val="11"/>
  </w:num>
  <w:num w:numId="10">
    <w:abstractNumId w:val="0"/>
  </w:num>
  <w:num w:numId="11">
    <w:abstractNumId w:val="4"/>
  </w:num>
  <w:num w:numId="12">
    <w:abstractNumId w:val="6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D9"/>
    <w:rsid w:val="00D219D9"/>
    <w:rsid w:val="00E1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A8947-B79C-4B99-86F9-7432727C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219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D219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19D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219D9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D21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D219D9"/>
    <w:rPr>
      <w:b/>
      <w:bCs/>
    </w:rPr>
  </w:style>
  <w:style w:type="character" w:styleId="a5">
    <w:name w:val="Emphasis"/>
    <w:basedOn w:val="a0"/>
    <w:uiPriority w:val="20"/>
    <w:qFormat/>
    <w:rsid w:val="00D219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13985</Words>
  <Characters>7972</Characters>
  <Application>Microsoft Office Word</Application>
  <DocSecurity>0</DocSecurity>
  <Lines>66</Lines>
  <Paragraphs>43</Paragraphs>
  <ScaleCrop>false</ScaleCrop>
  <Company/>
  <LinksUpToDate>false</LinksUpToDate>
  <CharactersWithSpaces>21914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2024-09-29T18:28:00Z</dcterms:created>
  <dcterms:modified xsi:type="dcterms:W3CDTF">2024-09-29T18:29:00Z</dcterms:modified>
</cp:coreProperties>
</file>